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bookmarkStart w:id="0" w:name="_GoBack"/>
      <w:bookmarkEnd w:id="0"/>
      <w:r w:rsidRPr="00847194">
        <w:rPr>
          <w:color w:val="000000"/>
          <w:sz w:val="24"/>
          <w:szCs w:val="24"/>
          <w:lang w:eastAsia="ru-RU" w:bidi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</w:t>
      </w:r>
      <w:r w:rsidRPr="00847194">
        <w:rPr>
          <w:color w:val="000000"/>
          <w:sz w:val="24"/>
          <w:szCs w:val="24"/>
          <w:lang w:eastAsia="ru-RU" w:bidi="ru-RU"/>
        </w:rPr>
        <w:softHyphen/>
        <w:t>деятельностного подхода в реализации содержания.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Задачами курса технологии являются: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овладение знаниями, умениями и опытом деятельности в предметной области «Технология»;</w:t>
      </w:r>
    </w:p>
    <w:p w:rsidR="00847194" w:rsidRPr="00847194" w:rsidRDefault="00847194" w:rsidP="00847194">
      <w:pPr>
        <w:pStyle w:val="1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- построения и </w:t>
      </w:r>
      <w:r w:rsidRPr="00847194">
        <w:rPr>
          <w:color w:val="000000"/>
          <w:sz w:val="24"/>
          <w:szCs w:val="24"/>
          <w:lang w:eastAsia="ru-RU" w:bidi="ru-RU"/>
        </w:rPr>
        <w:lastRenderedPageBreak/>
        <w:t>анализа разнообразных моделей.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Программа по технологии построена по модульному принципу.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Модульная программа по технологии -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47194" w:rsidRPr="00847194" w:rsidRDefault="00847194" w:rsidP="00847194">
      <w:pPr>
        <w:pStyle w:val="1"/>
        <w:shd w:val="clear" w:color="auto" w:fill="auto"/>
        <w:spacing w:after="340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Модульная программа включает инвариантные (обязательные) модули и вариативные.</w:t>
      </w:r>
    </w:p>
    <w:p w:rsidR="00847194" w:rsidRPr="00847194" w:rsidRDefault="00847194" w:rsidP="00847194">
      <w:pPr>
        <w:pStyle w:val="1"/>
        <w:shd w:val="clear" w:color="auto" w:fill="auto"/>
        <w:spacing w:after="120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ИНВАРИАНТНЫЕ МОДУЛИ ПРОГРАММЫ ПО ТЕХНОЛОГИИ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b/>
          <w:bCs/>
          <w:color w:val="000000"/>
          <w:sz w:val="24"/>
          <w:szCs w:val="24"/>
          <w:lang w:eastAsia="ru-RU" w:bidi="ru-RU"/>
        </w:rPr>
        <w:t>Модуль «Производство и технологии»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47194" w:rsidRPr="00847194" w:rsidRDefault="00847194" w:rsidP="00847194">
      <w:pPr>
        <w:pStyle w:val="1"/>
        <w:shd w:val="clear" w:color="auto" w:fill="auto"/>
        <w:spacing w:after="60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847194" w:rsidRPr="00847194" w:rsidRDefault="00847194" w:rsidP="00847194">
      <w:pPr>
        <w:pStyle w:val="1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847194" w:rsidRPr="00847194" w:rsidRDefault="00847194" w:rsidP="00847194">
      <w:pPr>
        <w:pStyle w:val="30"/>
        <w:keepNext/>
        <w:keepLines/>
        <w:shd w:val="clear" w:color="auto" w:fill="auto"/>
        <w:ind w:firstLine="580"/>
        <w:jc w:val="both"/>
        <w:rPr>
          <w:sz w:val="24"/>
          <w:szCs w:val="24"/>
        </w:rPr>
      </w:pPr>
      <w:bookmarkStart w:id="1" w:name="bookmark7"/>
      <w:bookmarkStart w:id="2" w:name="bookmark8"/>
      <w:r w:rsidRPr="00847194">
        <w:rPr>
          <w:color w:val="000000"/>
          <w:sz w:val="24"/>
          <w:szCs w:val="24"/>
          <w:lang w:eastAsia="ru-RU" w:bidi="ru-RU"/>
        </w:rPr>
        <w:t>Модуль «Технологии обработки материалов и пищевых продуктов»</w:t>
      </w:r>
      <w:bookmarkEnd w:id="1"/>
      <w:bookmarkEnd w:id="2"/>
    </w:p>
    <w:p w:rsidR="00847194" w:rsidRPr="00847194" w:rsidRDefault="00847194" w:rsidP="00847194">
      <w:pPr>
        <w:pStyle w:val="1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47194" w:rsidRPr="00847194" w:rsidRDefault="00847194" w:rsidP="00847194">
      <w:pPr>
        <w:pStyle w:val="30"/>
        <w:keepNext/>
        <w:keepLines/>
        <w:shd w:val="clear" w:color="auto" w:fill="auto"/>
        <w:ind w:firstLine="580"/>
        <w:jc w:val="both"/>
        <w:rPr>
          <w:sz w:val="24"/>
          <w:szCs w:val="24"/>
        </w:rPr>
      </w:pPr>
      <w:bookmarkStart w:id="3" w:name="bookmark10"/>
      <w:bookmarkStart w:id="4" w:name="bookmark9"/>
      <w:r w:rsidRPr="00847194">
        <w:rPr>
          <w:color w:val="000000"/>
          <w:sz w:val="24"/>
          <w:szCs w:val="24"/>
          <w:lang w:eastAsia="ru-RU" w:bidi="ru-RU"/>
        </w:rPr>
        <w:t>Модуль «Компьютерная графика. Черчение»</w:t>
      </w:r>
      <w:bookmarkEnd w:id="3"/>
      <w:bookmarkEnd w:id="4"/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847194" w:rsidRPr="00847194" w:rsidRDefault="00847194" w:rsidP="00847194">
      <w:pPr>
        <w:pStyle w:val="1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 xml:space="preserve">Содержание модуля «Компьютерная графика. Черчение» может быть представлено, в том </w:t>
      </w:r>
      <w:r w:rsidRPr="00847194">
        <w:rPr>
          <w:color w:val="000000"/>
          <w:sz w:val="24"/>
          <w:szCs w:val="24"/>
          <w:lang w:eastAsia="ru-RU" w:bidi="ru-RU"/>
        </w:rPr>
        <w:lastRenderedPageBreak/>
        <w:t>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47194" w:rsidRPr="00847194" w:rsidRDefault="00847194" w:rsidP="00847194">
      <w:pPr>
        <w:pStyle w:val="30"/>
        <w:keepNext/>
        <w:keepLines/>
        <w:shd w:val="clear" w:color="auto" w:fill="auto"/>
        <w:ind w:firstLine="580"/>
        <w:jc w:val="both"/>
        <w:rPr>
          <w:sz w:val="24"/>
          <w:szCs w:val="24"/>
        </w:rPr>
      </w:pPr>
      <w:bookmarkStart w:id="5" w:name="bookmark11"/>
      <w:bookmarkStart w:id="6" w:name="bookmark12"/>
      <w:r w:rsidRPr="00847194">
        <w:rPr>
          <w:color w:val="000000"/>
          <w:sz w:val="24"/>
          <w:szCs w:val="24"/>
          <w:lang w:eastAsia="ru-RU" w:bidi="ru-RU"/>
        </w:rPr>
        <w:t>Модуль «Робототехника»</w:t>
      </w:r>
      <w:bookmarkEnd w:id="5"/>
      <w:bookmarkEnd w:id="6"/>
    </w:p>
    <w:p w:rsidR="00847194" w:rsidRPr="00847194" w:rsidRDefault="00847194" w:rsidP="00847194">
      <w:pPr>
        <w:pStyle w:val="1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47194" w:rsidRPr="00847194" w:rsidRDefault="00847194" w:rsidP="00847194">
      <w:pPr>
        <w:pStyle w:val="1"/>
        <w:shd w:val="clear" w:color="auto" w:fill="auto"/>
        <w:spacing w:after="140" w:line="254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47194" w:rsidRPr="00847194" w:rsidRDefault="00847194" w:rsidP="00847194">
      <w:pPr>
        <w:pStyle w:val="1"/>
        <w:shd w:val="clear" w:color="auto" w:fill="auto"/>
        <w:spacing w:line="254" w:lineRule="auto"/>
        <w:ind w:firstLine="580"/>
        <w:jc w:val="both"/>
        <w:rPr>
          <w:sz w:val="24"/>
          <w:szCs w:val="24"/>
        </w:rPr>
      </w:pPr>
      <w:r w:rsidRPr="00847194">
        <w:rPr>
          <w:b/>
          <w:bCs/>
          <w:color w:val="000000"/>
          <w:sz w:val="24"/>
          <w:szCs w:val="24"/>
          <w:lang w:eastAsia="ru-RU" w:bidi="ru-RU"/>
        </w:rPr>
        <w:t>Модуль «3D-моделирование, прототипирование, макетирование»</w:t>
      </w:r>
    </w:p>
    <w:p w:rsidR="00847194" w:rsidRPr="00847194" w:rsidRDefault="00847194" w:rsidP="00847194">
      <w:pPr>
        <w:pStyle w:val="1"/>
        <w:shd w:val="clear" w:color="auto" w:fill="auto"/>
        <w:spacing w:after="320" w:line="254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47194" w:rsidRPr="00847194" w:rsidRDefault="00847194" w:rsidP="00847194">
      <w:pPr>
        <w:pStyle w:val="1"/>
        <w:shd w:val="clear" w:color="auto" w:fill="auto"/>
        <w:spacing w:after="140" w:line="254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ВАРИАТИВНЫЕ МОДУЛИ ПРОГРАММЫ ПО ТЕХНОЛОГИИ</w:t>
      </w:r>
    </w:p>
    <w:p w:rsidR="00847194" w:rsidRPr="00847194" w:rsidRDefault="00847194" w:rsidP="00847194">
      <w:pPr>
        <w:pStyle w:val="1"/>
        <w:shd w:val="clear" w:color="auto" w:fill="auto"/>
        <w:spacing w:line="254" w:lineRule="auto"/>
        <w:ind w:firstLine="580"/>
        <w:jc w:val="both"/>
        <w:rPr>
          <w:sz w:val="24"/>
          <w:szCs w:val="24"/>
        </w:rPr>
      </w:pPr>
      <w:r w:rsidRPr="00847194">
        <w:rPr>
          <w:b/>
          <w:bCs/>
          <w:color w:val="000000"/>
          <w:sz w:val="24"/>
          <w:szCs w:val="24"/>
          <w:lang w:eastAsia="ru-RU" w:bidi="ru-RU"/>
        </w:rPr>
        <w:t>Модуль «Автоматизированные системы»</w:t>
      </w:r>
    </w:p>
    <w:p w:rsidR="00847194" w:rsidRPr="00847194" w:rsidRDefault="00847194" w:rsidP="00847194">
      <w:pPr>
        <w:pStyle w:val="1"/>
        <w:shd w:val="clear" w:color="auto" w:fill="auto"/>
        <w:spacing w:after="140" w:line="254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47194" w:rsidRPr="00847194" w:rsidRDefault="00847194" w:rsidP="00847194">
      <w:pPr>
        <w:pStyle w:val="30"/>
        <w:keepNext/>
        <w:keepLines/>
        <w:shd w:val="clear" w:color="auto" w:fill="auto"/>
        <w:spacing w:line="252" w:lineRule="auto"/>
        <w:ind w:firstLine="580"/>
        <w:jc w:val="both"/>
        <w:rPr>
          <w:sz w:val="24"/>
          <w:szCs w:val="24"/>
        </w:rPr>
      </w:pPr>
      <w:bookmarkStart w:id="7" w:name="bookmark13"/>
      <w:bookmarkStart w:id="8" w:name="bookmark14"/>
      <w:r w:rsidRPr="00847194">
        <w:rPr>
          <w:color w:val="000000"/>
          <w:sz w:val="24"/>
          <w:szCs w:val="24"/>
          <w:lang w:eastAsia="ru-RU" w:bidi="ru-RU"/>
        </w:rPr>
        <w:t>Модули «Животноводство» и «Растениеводство»</w:t>
      </w:r>
      <w:bookmarkEnd w:id="7"/>
      <w:bookmarkEnd w:id="8"/>
    </w:p>
    <w:p w:rsidR="00847194" w:rsidRPr="00847194" w:rsidRDefault="00847194" w:rsidP="00847194">
      <w:pPr>
        <w:pStyle w:val="1"/>
        <w:shd w:val="clear" w:color="auto" w:fill="auto"/>
        <w:spacing w:line="252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847194" w:rsidRPr="00847194" w:rsidRDefault="00847194" w:rsidP="00847194">
      <w:pPr>
        <w:pStyle w:val="1"/>
        <w:shd w:val="clear" w:color="auto" w:fill="auto"/>
        <w:spacing w:line="252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В курсе технологии осуществляется реализация межпредметных связей:</w:t>
      </w:r>
    </w:p>
    <w:p w:rsidR="00847194" w:rsidRPr="00847194" w:rsidRDefault="00847194" w:rsidP="00847194">
      <w:pPr>
        <w:pStyle w:val="1"/>
        <w:shd w:val="clear" w:color="auto" w:fill="auto"/>
        <w:spacing w:line="252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847194" w:rsidRPr="00847194" w:rsidRDefault="00847194" w:rsidP="00847194">
      <w:pPr>
        <w:pStyle w:val="1"/>
        <w:shd w:val="clear" w:color="auto" w:fill="auto"/>
        <w:spacing w:line="252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47194" w:rsidRPr="00847194" w:rsidRDefault="00847194" w:rsidP="00847194">
      <w:pPr>
        <w:pStyle w:val="1"/>
        <w:shd w:val="clear" w:color="auto" w:fill="auto"/>
        <w:spacing w:line="252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47194" w:rsidRPr="00847194" w:rsidRDefault="00847194" w:rsidP="00847194">
      <w:pPr>
        <w:pStyle w:val="1"/>
        <w:shd w:val="clear" w:color="auto" w:fill="auto"/>
        <w:spacing w:line="252" w:lineRule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</w:t>
      </w:r>
      <w:r w:rsidRPr="00847194">
        <w:rPr>
          <w:color w:val="000000"/>
          <w:sz w:val="24"/>
          <w:szCs w:val="24"/>
          <w:lang w:eastAsia="ru-RU" w:bidi="ru-RU"/>
        </w:rPr>
        <w:lastRenderedPageBreak/>
        <w:t>преобразования и передачи информации, протекающих в технических системах, использовании программных сервисов;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847194">
        <w:rPr>
          <w:color w:val="000000"/>
          <w:sz w:val="24"/>
          <w:szCs w:val="24"/>
          <w:lang w:eastAsia="ru-RU" w:bidi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847194" w:rsidRPr="00847194" w:rsidRDefault="00847194" w:rsidP="00847194">
      <w:pPr>
        <w:pStyle w:val="1"/>
        <w:shd w:val="clear" w:color="auto" w:fill="auto"/>
        <w:ind w:firstLine="580"/>
        <w:jc w:val="both"/>
        <w:rPr>
          <w:sz w:val="24"/>
          <w:szCs w:val="24"/>
        </w:rPr>
        <w:sectPr w:rsidR="00847194" w:rsidRPr="00847194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230" w:right="856" w:bottom="1124" w:left="1030" w:header="0" w:footer="3" w:gutter="0"/>
          <w:pgNumType w:start="1"/>
          <w:cols w:space="720"/>
          <w:noEndnote/>
          <w:titlePg/>
          <w:docGrid w:linePitch="360"/>
        </w:sectPr>
      </w:pPr>
      <w:bookmarkStart w:id="9" w:name="bookmark15"/>
      <w:r w:rsidRPr="00847194">
        <w:rPr>
          <w:color w:val="000000"/>
          <w:sz w:val="24"/>
          <w:szCs w:val="24"/>
          <w:lang w:eastAsia="ru-RU" w:bidi="ru-RU"/>
        </w:rPr>
        <w:t>Общее число часов, рекомендованных для изучения технологии, - 272 часа: в 5 классе - 68 часов (2 часа в неделю), в 6 классе - 68 часов (2 часа в неделю), в 7 классе - 68 часов (2 часа в неделю), в 8 классе - 34 часа (1 час в неделю), в 9 классе - 34 часа (1 час в неделю). Дополнительно рекомендуется выделить за счёт внеурочной деятельности в 8 классе - 34 часа (1 час в неделю), в 9 классе - 68 часов (2 часа в неделю)</w:t>
      </w:r>
      <w:bookmarkEnd w:id="9"/>
    </w:p>
    <w:p w:rsidR="00847194" w:rsidRPr="00847194" w:rsidRDefault="00847194" w:rsidP="00847194">
      <w:pPr>
        <w:rPr>
          <w:rFonts w:ascii="Times New Roman" w:hAnsi="Times New Roman" w:cs="Times New Roman"/>
          <w:b/>
        </w:rPr>
      </w:pPr>
    </w:p>
    <w:sectPr w:rsidR="00847194" w:rsidRPr="0084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01" w:rsidRDefault="00556101">
      <w:r>
        <w:separator/>
      </w:r>
    </w:p>
  </w:endnote>
  <w:endnote w:type="continuationSeparator" w:id="0">
    <w:p w:rsidR="00556101" w:rsidRDefault="0055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76" w:rsidRDefault="008471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64ED1B" wp14:editId="17E8C687">
              <wp:simplePos x="0" y="0"/>
              <wp:positionH relativeFrom="page">
                <wp:posOffset>6874510</wp:posOffset>
              </wp:positionH>
              <wp:positionV relativeFrom="page">
                <wp:posOffset>10116820</wp:posOffset>
              </wp:positionV>
              <wp:extent cx="14605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1B76" w:rsidRDefault="00847194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6CDB" w:rsidRPr="00BC6CDB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4ED1B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41.3pt;margin-top:796.6pt;width:11.5pt;height:9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" filled="f" stroked="f">
              <v:textbox style="mso-fit-shape-to-text:t" inset="0,0,0,0">
                <w:txbxContent>
                  <w:p w:rsidR="00E51B76" w:rsidRDefault="00847194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6CDB" w:rsidRPr="00BC6CDB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76" w:rsidRDefault="0055610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01" w:rsidRDefault="00556101">
      <w:r>
        <w:separator/>
      </w:r>
    </w:p>
  </w:footnote>
  <w:footnote w:type="continuationSeparator" w:id="0">
    <w:p w:rsidR="00556101" w:rsidRDefault="0055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76" w:rsidRDefault="008471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9FC1AC" wp14:editId="0CD5CEA3">
              <wp:simplePos x="0" y="0"/>
              <wp:positionH relativeFrom="page">
                <wp:posOffset>3374390</wp:posOffset>
              </wp:positionH>
              <wp:positionV relativeFrom="page">
                <wp:posOffset>478790</wp:posOffset>
              </wp:positionV>
              <wp:extent cx="3785870" cy="1435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587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1B76" w:rsidRDefault="00847194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  <w:szCs w:val="24"/>
                              <w:lang w:eastAsia="ru-RU" w:bidi="ru-RU"/>
                            </w:rPr>
                            <w:t>Федеральная рабочая программа | Технология. 5-9 классы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FC1A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65.7pt;margin-top:37.7pt;width:298.1pt;height:11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" filled="f" stroked="f">
              <v:textbox style="mso-fit-shape-to-text:t" inset="0,0,0,0">
                <w:txbxContent>
                  <w:p w:rsidR="00E51B76" w:rsidRDefault="00847194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808080"/>
                        <w:sz w:val="24"/>
                        <w:szCs w:val="24"/>
                        <w:lang w:eastAsia="ru-RU" w:bidi="ru-RU"/>
                      </w:rPr>
                      <w:t>Федеральная рабочая программа | Технология. 5-9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76" w:rsidRDefault="0055610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EC"/>
    <w:rsid w:val="00504EEC"/>
    <w:rsid w:val="00556101"/>
    <w:rsid w:val="00847194"/>
    <w:rsid w:val="00BC6CDB"/>
    <w:rsid w:val="00D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F2E0-6493-4C4E-B7EF-05ECBBD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1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7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471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8471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4719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847194"/>
    <w:pPr>
      <w:shd w:val="clear" w:color="auto" w:fill="FFFFFF"/>
      <w:spacing w:line="259" w:lineRule="auto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4719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Сычев</dc:creator>
  <cp:keywords/>
  <dc:description/>
  <cp:lastModifiedBy>777</cp:lastModifiedBy>
  <cp:revision>2</cp:revision>
  <dcterms:created xsi:type="dcterms:W3CDTF">2023-09-21T19:26:00Z</dcterms:created>
  <dcterms:modified xsi:type="dcterms:W3CDTF">2023-09-21T19:26:00Z</dcterms:modified>
</cp:coreProperties>
</file>